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560" w:firstLineChars="200"/>
        <w:jc w:val="center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气瓶安全员守则</w:t>
      </w:r>
    </w:p>
    <w:p>
      <w:pPr>
        <w:spacing w:line="560" w:lineRule="exact"/>
        <w:ind w:firstLine="480" w:firstLineChars="2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气瓶安全员负责公司气瓶日常</w:t>
      </w: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充装</w:t>
      </w:r>
      <w:r>
        <w:rPr>
          <w:rFonts w:hint="eastAsia" w:ascii="微软雅黑" w:hAnsi="微软雅黑" w:eastAsia="微软雅黑"/>
          <w:sz w:val="24"/>
          <w:szCs w:val="24"/>
        </w:rPr>
        <w:t>安全管理工作，对本企业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气瓶安全总监或者主要负责人负责</w:t>
      </w:r>
      <w:r>
        <w:rPr>
          <w:rFonts w:hint="eastAsia" w:ascii="微软雅黑" w:hAnsi="微软雅黑" w:eastAsia="微软雅黑"/>
          <w:sz w:val="24"/>
          <w:szCs w:val="24"/>
        </w:rPr>
        <w:t>，认真落实其岗位职责，协助气瓶安全总监做好气瓶</w:t>
      </w: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充装</w:t>
      </w:r>
      <w:r>
        <w:rPr>
          <w:rFonts w:hint="eastAsia" w:ascii="微软雅黑" w:hAnsi="微软雅黑" w:eastAsia="微软雅黑"/>
          <w:sz w:val="24"/>
          <w:szCs w:val="24"/>
        </w:rPr>
        <w:t>安全管理工作，确保公司气瓶</w:t>
      </w:r>
      <w:bookmarkStart w:id="0" w:name="_GoBack"/>
      <w:bookmarkEnd w:id="0"/>
      <w:r>
        <w:rPr>
          <w:rFonts w:hint="eastAsia" w:ascii="微软雅黑" w:hAnsi="微软雅黑" w:eastAsia="微软雅黑"/>
          <w:sz w:val="24"/>
          <w:szCs w:val="24"/>
        </w:rPr>
        <w:t>稳定及安全使用。</w:t>
      </w:r>
    </w:p>
    <w:p>
      <w:pPr>
        <w:widowControl/>
        <w:shd w:val="clear" w:color="auto" w:fill="FFFFFF"/>
        <w:spacing w:line="630" w:lineRule="atLeast"/>
        <w:ind w:firstLine="48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（一）建立健全气瓶安全技术档案并办理本单位气瓶使用登记；</w:t>
      </w:r>
    </w:p>
    <w:p>
      <w:pPr>
        <w:widowControl/>
        <w:shd w:val="clear" w:color="auto" w:fill="FFFFFF"/>
        <w:spacing w:line="630" w:lineRule="atLeast"/>
        <w:ind w:firstLine="48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（二）组织制定气瓶充装安全操作规程；</w:t>
      </w:r>
    </w:p>
    <w:p>
      <w:pPr>
        <w:widowControl/>
        <w:shd w:val="clear" w:color="auto" w:fill="FFFFFF"/>
        <w:spacing w:line="630" w:lineRule="atLeast"/>
        <w:ind w:firstLine="48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（三）组织对气瓶作业人员和技术人员进行教育和培训；</w:t>
      </w:r>
    </w:p>
    <w:p>
      <w:pPr>
        <w:widowControl/>
        <w:shd w:val="clear" w:color="auto" w:fill="FFFFFF"/>
        <w:spacing w:line="630" w:lineRule="atLeast"/>
        <w:ind w:firstLine="48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（四）对气瓶进行日常巡检，组织实施气瓶充装前、后检查，纠正和制止违章作业行为；</w:t>
      </w:r>
    </w:p>
    <w:p>
      <w:pPr>
        <w:widowControl/>
        <w:shd w:val="clear" w:color="auto" w:fill="FFFFFF"/>
        <w:spacing w:line="630" w:lineRule="atLeast"/>
        <w:ind w:firstLine="48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（五）编制气瓶定期检验计划，督促落实气瓶定期检验和后续整改等工作；</w:t>
      </w:r>
    </w:p>
    <w:p>
      <w:pPr>
        <w:widowControl/>
        <w:shd w:val="clear" w:color="auto" w:fill="FFFFFF"/>
        <w:spacing w:line="630" w:lineRule="atLeast"/>
        <w:ind w:firstLine="48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（六）按照规定报告气瓶事故，参加气瓶事故救援，协助进行事故调查和善后处理；</w:t>
      </w:r>
    </w:p>
    <w:p>
      <w:pPr>
        <w:widowControl/>
        <w:shd w:val="clear" w:color="auto" w:fill="FFFFFF"/>
        <w:spacing w:line="630" w:lineRule="atLeast"/>
        <w:ind w:firstLine="48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（七）落实本单位气瓶充装质量安全追溯体系的各项功能，逐只扫描出厂气瓶追溯标签确保气瓶满足可追溯要求；</w:t>
      </w:r>
    </w:p>
    <w:p>
      <w:pPr>
        <w:widowControl/>
        <w:shd w:val="clear" w:color="auto" w:fill="FFFFFF"/>
        <w:spacing w:line="630" w:lineRule="atLeast"/>
        <w:ind w:firstLine="48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（八）负责向用气方宣传用气安全须知或者提供用气说明书；</w:t>
      </w:r>
    </w:p>
    <w:p>
      <w:pPr>
        <w:widowControl/>
        <w:shd w:val="clear" w:color="auto" w:fill="FFFFFF"/>
        <w:spacing w:line="630" w:lineRule="atLeast"/>
        <w:ind w:firstLine="48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（九）履行市场监督管理部门规定和本单位要求的其他气瓶安全管理职责。</w:t>
      </w:r>
    </w:p>
    <w:p>
      <w:pPr>
        <w:spacing w:before="156" w:beforeLines="50" w:line="440" w:lineRule="exact"/>
        <w:ind w:firstLine="480" w:firstLineChars="200"/>
        <w:jc w:val="righ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XXXXX有限公司</w:t>
      </w:r>
    </w:p>
    <w:p>
      <w:pPr>
        <w:spacing w:before="156" w:beforeLines="50" w:line="440" w:lineRule="exact"/>
        <w:ind w:firstLine="480" w:firstLineChars="200"/>
        <w:jc w:val="righ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二零二三年四月十三日</w:t>
      </w:r>
    </w:p>
    <w:sectPr>
      <w:pgSz w:w="11906" w:h="16838"/>
      <w:pgMar w:top="1440" w:right="964" w:bottom="1440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239C1CC8"/>
    <w:rsid w:val="00734B44"/>
    <w:rsid w:val="00B44343"/>
    <w:rsid w:val="00D70F73"/>
    <w:rsid w:val="038459C2"/>
    <w:rsid w:val="239C1CC8"/>
    <w:rsid w:val="31DB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53</Words>
  <Characters>307</Characters>
  <Lines>2</Lines>
  <Paragraphs>1</Paragraphs>
  <TotalTime>7</TotalTime>
  <ScaleCrop>false</ScaleCrop>
  <LinksUpToDate>false</LinksUpToDate>
  <CharactersWithSpaces>359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2023-04-15T19:30:59Z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DBB80D66614040D1A8B14F08E3746050_11</vt:lpwstr>
  </property>
</Properties>
</file>