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535C1" w14:textId="6BB2A9A2" w:rsidR="00961F09" w:rsidRDefault="00F66E37">
      <w:pPr>
        <w:spacing w:line="500" w:lineRule="exact"/>
        <w:jc w:val="center"/>
        <w:rPr>
          <w:rFonts w:ascii="微软雅黑 Light" w:eastAsia="微软雅黑 Light" w:hAnsi="微软雅黑 Light"/>
          <w:b/>
          <w:bCs/>
          <w:sz w:val="28"/>
          <w:szCs w:val="28"/>
        </w:rPr>
      </w:pPr>
      <w:bookmarkStart w:id="0" w:name="_Hlk117000190"/>
      <w:r>
        <w:rPr>
          <w:rFonts w:ascii="微软雅黑 Light" w:eastAsia="微软雅黑 Light" w:hAnsi="微软雅黑 Light" w:hint="eastAsia"/>
          <w:b/>
          <w:bCs/>
          <w:sz w:val="28"/>
          <w:szCs w:val="28"/>
        </w:rPr>
        <w:t>客运索道</w:t>
      </w:r>
      <w:r w:rsidR="00EE21DC">
        <w:rPr>
          <w:rFonts w:ascii="微软雅黑 Light" w:eastAsia="微软雅黑 Light" w:hAnsi="微软雅黑 Light" w:hint="eastAsia"/>
          <w:b/>
          <w:bCs/>
          <w:sz w:val="28"/>
          <w:szCs w:val="28"/>
        </w:rPr>
        <w:t>安全风险日管控、周排查、月调度工作制度</w:t>
      </w:r>
    </w:p>
    <w:bookmarkEnd w:id="0"/>
    <w:p w14:paraId="146C1AA9" w14:textId="77777777" w:rsidR="00961F09" w:rsidRDefault="00EE21DC">
      <w:pPr>
        <w:spacing w:beforeLines="100" w:before="312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1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目的</w:t>
      </w:r>
    </w:p>
    <w:p w14:paraId="12478E4E" w14:textId="3A9D35AF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为落实企业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安全主体责任，切实履行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安全风险自查要求，加强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安全风险防控的动态管理，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根据《中华人民共和国特种设备安全法》《特种设备安全监察条例》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、《</w:t>
      </w:r>
      <w:r>
        <w:rPr>
          <w:rFonts w:ascii="微软雅黑 Light" w:eastAsia="微软雅黑 Light" w:hAnsi="微软雅黑 Light" w:cs="微软雅黑 Light" w:hint="eastAsia"/>
          <w:kern w:val="0"/>
          <w:sz w:val="24"/>
          <w:szCs w:val="24"/>
        </w:rPr>
        <w:t>特种设备使用单位落实使用安全主体责任监督管理规定</w:t>
      </w:r>
      <w:r>
        <w:rPr>
          <w:rFonts w:ascii="微软雅黑 Light" w:eastAsia="微软雅黑 Light" w:hAnsi="微软雅黑 Light" w:cs="微软雅黑 Light" w:hint="eastAsia"/>
          <w:sz w:val="24"/>
          <w:szCs w:val="24"/>
        </w:rPr>
        <w:t>》</w:t>
      </w:r>
      <w:r>
        <w:rPr>
          <w:rFonts w:ascii="微软雅黑 Light" w:eastAsia="微软雅黑 Light" w:hAnsi="微软雅黑 Light" w:hint="eastAsia"/>
          <w:sz w:val="24"/>
          <w:szCs w:val="24"/>
        </w:rPr>
        <w:t>（总局令第74</w:t>
      </w:r>
      <w:r>
        <w:rPr>
          <w:rFonts w:ascii="微软雅黑 Light" w:eastAsia="微软雅黑 Light" w:hAnsi="微软雅黑 Light"/>
          <w:sz w:val="24"/>
          <w:szCs w:val="24"/>
        </w:rPr>
        <w:t>号</w:t>
      </w:r>
      <w:r>
        <w:rPr>
          <w:rFonts w:ascii="微软雅黑 Light" w:eastAsia="微软雅黑 Light" w:hAnsi="微软雅黑 Light" w:hint="eastAsia"/>
          <w:sz w:val="24"/>
          <w:szCs w:val="24"/>
        </w:rPr>
        <w:t>）等法律法规及部门规章，制定本管理制度。</w:t>
      </w:r>
    </w:p>
    <w:p w14:paraId="5E2AEFB2" w14:textId="77777777" w:rsidR="00961F09" w:rsidRDefault="00EE21DC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2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范围</w:t>
      </w:r>
    </w:p>
    <w:p w14:paraId="303A63B2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适用于XXXXX有限公司。</w:t>
      </w:r>
    </w:p>
    <w:p w14:paraId="4B0F69F2" w14:textId="77777777" w:rsidR="00961F09" w:rsidRDefault="00EE21DC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3、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职责</w:t>
      </w:r>
    </w:p>
    <w:p w14:paraId="2960514A" w14:textId="61ED4381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3.1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</w:t>
      </w:r>
      <w:r>
        <w:rPr>
          <w:rFonts w:ascii="微软雅黑 Light" w:eastAsia="微软雅黑 Light" w:hAnsi="微软雅黑 Light"/>
          <w:sz w:val="24"/>
          <w:szCs w:val="24"/>
        </w:rPr>
        <w:t>负责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安全风险日管控、周排查、月调度工作制度</w:t>
      </w:r>
      <w:r>
        <w:rPr>
          <w:rFonts w:ascii="微软雅黑 Light" w:eastAsia="微软雅黑 Light" w:hAnsi="微软雅黑 Light"/>
          <w:sz w:val="24"/>
          <w:szCs w:val="24"/>
        </w:rPr>
        <w:t>文件的编制、修改</w:t>
      </w:r>
      <w:r>
        <w:rPr>
          <w:rFonts w:ascii="微软雅黑 Light" w:eastAsia="微软雅黑 Light" w:hAnsi="微软雅黑 Light" w:hint="eastAsia"/>
          <w:sz w:val="24"/>
          <w:szCs w:val="24"/>
        </w:rPr>
        <w:t>及</w:t>
      </w:r>
      <w:r>
        <w:rPr>
          <w:rFonts w:ascii="微软雅黑 Light" w:eastAsia="微软雅黑 Light" w:hAnsi="微软雅黑 Light"/>
          <w:sz w:val="24"/>
          <w:szCs w:val="24"/>
        </w:rPr>
        <w:t>更新。</w:t>
      </w:r>
    </w:p>
    <w:p w14:paraId="6F1B5EB1" w14:textId="4747BDBE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生产办公室按照要求落实日管控、周排查、月调度相关工作，按照程序及时上报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080CB234" w14:textId="073586DE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3.2 </w:t>
      </w:r>
      <w:r>
        <w:rPr>
          <w:rFonts w:ascii="微软雅黑 Light" w:eastAsia="微软雅黑 Light" w:hAnsi="微软雅黑 Light" w:hint="eastAsia"/>
          <w:sz w:val="24"/>
          <w:szCs w:val="24"/>
        </w:rPr>
        <w:t>对于风险排查中发现的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安全风险隐患问题，明确责任部门及责任人，相关责任人应采取相适应的防范措施，及时解决发现的问题，确保公司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。</w:t>
      </w:r>
    </w:p>
    <w:p w14:paraId="6A1D18C7" w14:textId="71F0E92B" w:rsidR="00961F09" w:rsidRDefault="00EE21DC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、</w:t>
      </w:r>
      <w:r w:rsidR="00F66E37">
        <w:rPr>
          <w:rFonts w:ascii="微软雅黑 Light" w:eastAsia="微软雅黑 Light" w:hAnsi="微软雅黑 Light" w:hint="eastAsia"/>
          <w:b/>
          <w:bCs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安全日管控、周排查、月调度工作制度</w:t>
      </w:r>
    </w:p>
    <w:p w14:paraId="794C8AB8" w14:textId="6AAD072F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公司基于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安全风险防控的需要，结合企业的实际情况，为有效落实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安全主体责任，制定了《落实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安全主体责任风险管控清单》，建立了以下日管控、周排查、月调度工作制度和机制。</w:t>
      </w:r>
    </w:p>
    <w:p w14:paraId="08729B6D" w14:textId="1ECB6FBC" w:rsidR="00961F09" w:rsidRDefault="00EE21DC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.1 </w:t>
      </w:r>
      <w:r w:rsidR="00F66E37">
        <w:rPr>
          <w:rFonts w:ascii="微软雅黑 Light" w:eastAsia="微软雅黑 Light" w:hAnsi="微软雅黑 Light" w:hint="eastAsia"/>
          <w:b/>
          <w:bCs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安全日管控制度</w:t>
      </w:r>
    </w:p>
    <w:p w14:paraId="2FC14B56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.1.1 </w:t>
      </w:r>
      <w:r>
        <w:rPr>
          <w:rFonts w:ascii="微软雅黑 Light" w:eastAsia="微软雅黑 Light" w:hAnsi="微软雅黑 Light" w:hint="eastAsia"/>
          <w:sz w:val="24"/>
          <w:szCs w:val="24"/>
        </w:rPr>
        <w:t>日管控人员</w:t>
      </w:r>
    </w:p>
    <w:p w14:paraId="2573F890" w14:textId="3A0FA480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安全员负责日管控具体工作的落实。</w:t>
      </w:r>
    </w:p>
    <w:p w14:paraId="6D136960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.1.2 </w:t>
      </w:r>
      <w:r>
        <w:rPr>
          <w:rFonts w:ascii="微软雅黑 Light" w:eastAsia="微软雅黑 Light" w:hAnsi="微软雅黑 Light" w:hint="eastAsia"/>
          <w:sz w:val="24"/>
          <w:szCs w:val="24"/>
        </w:rPr>
        <w:t>日管控频率</w:t>
      </w:r>
    </w:p>
    <w:p w14:paraId="1CBE8981" w14:textId="31EA2E14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正常生产期间每日根据公司《落实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安全主体责任风险管控清单》进行检查。</w:t>
      </w:r>
    </w:p>
    <w:p w14:paraId="54ADD6A1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.1.3 </w:t>
      </w:r>
      <w:r>
        <w:rPr>
          <w:rFonts w:ascii="微软雅黑 Light" w:eastAsia="微软雅黑 Light" w:hAnsi="微软雅黑 Light" w:hint="eastAsia"/>
          <w:sz w:val="24"/>
          <w:szCs w:val="24"/>
        </w:rPr>
        <w:t>日管控内容</w:t>
      </w:r>
    </w:p>
    <w:p w14:paraId="2C0FC43E" w14:textId="542C62CC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lastRenderedPageBreak/>
        <w:t>日管控检查应覆盖以下内容：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安全主体责任风险管控清单》，其中“（★）”标记项目为重点检查内容。</w:t>
      </w:r>
    </w:p>
    <w:p w14:paraId="73E84B9F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日管控工作流程</w:t>
      </w:r>
    </w:p>
    <w:p w14:paraId="31AA0F72" w14:textId="2C670ECD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安全员每日根据公司《落实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安全主体责任风险管控清单》进行检查，排查生产加工各个环节可能存在的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安全风险隐，并将检查结果汇总记录在《每日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安全检查记录》表上，可采用电子表格的形式予以记录。未发现问题的，也应当予以记录。</w:t>
      </w:r>
    </w:p>
    <w:p w14:paraId="641F457B" w14:textId="537A5205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对于日管控检查中发现的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 w14:paraId="1EB95AF3" w14:textId="7752DCED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对于《每日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安全检查记录》，每天工作结束前或次日上班后及时交付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安全总监审核，填写的电子表格也可以通过电子邮件发送或采取其他有效方式告知，如日管控检查中发现存在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安全风险隐患，可能对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安全造成不良影响（管控清单中的</w:t>
      </w:r>
      <w:r>
        <w:rPr>
          <w:rFonts w:ascii="微软雅黑 Light" w:eastAsia="微软雅黑 Light" w:hAnsi="微软雅黑 Light"/>
          <w:sz w:val="24"/>
          <w:szCs w:val="24"/>
        </w:rPr>
        <w:t>*</w:t>
      </w:r>
      <w:r>
        <w:rPr>
          <w:rFonts w:ascii="微软雅黑 Light" w:eastAsia="微软雅黑 Light" w:hAnsi="微软雅黑 Light" w:hint="eastAsia"/>
          <w:sz w:val="24"/>
          <w:szCs w:val="24"/>
        </w:rPr>
        <w:t>项目），除要求相关责任部门及责任人立即采取防范措施外，应立即上报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安全总监或者企业主要负责人，分析研判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安全风险情况，采取相适应的管理措施，以降低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安全风险，确保企业的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安全。</w:t>
      </w:r>
    </w:p>
    <w:p w14:paraId="47E2D8E5" w14:textId="30B6C11E" w:rsidR="00961F09" w:rsidRDefault="00EE21DC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4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.2 </w:t>
      </w:r>
      <w:r w:rsidR="00F66E37">
        <w:rPr>
          <w:rFonts w:ascii="微软雅黑 Light" w:eastAsia="微软雅黑 Light" w:hAnsi="微软雅黑 Light" w:hint="eastAsia"/>
          <w:b/>
          <w:bCs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安全周排查制度</w:t>
      </w:r>
    </w:p>
    <w:p w14:paraId="64A7A101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4.2.1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0DD89F13" w14:textId="2AD4AFA0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4A5B4B1B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4.2.2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2B5D3549" w14:textId="666689F6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31D1E944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4.2.3 </w:t>
      </w:r>
      <w:r>
        <w:rPr>
          <w:rFonts w:ascii="微软雅黑 Light" w:eastAsia="微软雅黑 Light" w:hAnsi="微软雅黑 Light" w:hint="eastAsia"/>
          <w:sz w:val="24"/>
          <w:szCs w:val="24"/>
        </w:rPr>
        <w:t>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5CEEB4EF" w14:textId="7481C6BB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4CA02FDB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4.2.4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3858C824" w14:textId="5A3FED45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.2.4.1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正常生产期间，排查可以结合日管控情况、现场自查情况、其他各渠道收集的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4102CFEA" w14:textId="1FD54884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.2.4.2</w:t>
      </w:r>
      <w:r>
        <w:rPr>
          <w:rFonts w:ascii="微软雅黑 Light" w:eastAsia="微软雅黑 Light" w:hAnsi="微软雅黑 Light" w:hint="eastAsia"/>
          <w:sz w:val="24"/>
          <w:szCs w:val="24"/>
        </w:rPr>
        <w:t>对于周排查形成的《每周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23EF1EBF" w14:textId="78307D72" w:rsidR="00961F09" w:rsidRDefault="00EE21DC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/>
          <w:b/>
          <w:bCs/>
          <w:sz w:val="24"/>
          <w:szCs w:val="24"/>
        </w:rPr>
        <w:t xml:space="preserve">4.2 </w:t>
      </w:r>
      <w:r w:rsidR="00F66E37">
        <w:rPr>
          <w:rFonts w:ascii="微软雅黑 Light" w:eastAsia="微软雅黑 Light" w:hAnsi="微软雅黑 Light" w:hint="eastAsia"/>
          <w:b/>
          <w:bCs/>
          <w:sz w:val="24"/>
          <w:szCs w:val="24"/>
        </w:rPr>
        <w:t>客运索道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安全</w:t>
      </w: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月调度</w:t>
      </w:r>
      <w:r>
        <w:rPr>
          <w:rFonts w:ascii="微软雅黑 Light" w:eastAsia="微软雅黑 Light" w:hAnsi="微软雅黑 Light"/>
          <w:b/>
          <w:bCs/>
          <w:sz w:val="24"/>
          <w:szCs w:val="24"/>
        </w:rPr>
        <w:t>制度</w:t>
      </w:r>
    </w:p>
    <w:p w14:paraId="277B5DF4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4.1.1 </w:t>
      </w:r>
      <w:r>
        <w:rPr>
          <w:rFonts w:ascii="微软雅黑 Light" w:eastAsia="微软雅黑 Light" w:hAnsi="微软雅黑 Light" w:hint="eastAsia"/>
          <w:sz w:val="24"/>
          <w:szCs w:val="24"/>
        </w:rPr>
        <w:t>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42D027F1" w14:textId="4B6D8355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46991B46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4.1.2 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7AB81448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02EF15C8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4.1.3 </w:t>
      </w:r>
      <w:r>
        <w:rPr>
          <w:rFonts w:ascii="微软雅黑 Light" w:eastAsia="微软雅黑 Light" w:hAnsi="微软雅黑 Light" w:hint="eastAsia"/>
          <w:sz w:val="24"/>
          <w:szCs w:val="24"/>
        </w:rPr>
        <w:t>月调度主要汇报内容</w:t>
      </w:r>
    </w:p>
    <w:p w14:paraId="29234471" w14:textId="7BDBE095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49057207" w14:textId="77777777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4.1.4 </w:t>
      </w:r>
      <w:r>
        <w:rPr>
          <w:rFonts w:ascii="微软雅黑 Light" w:eastAsia="微软雅黑 Light" w:hAnsi="微软雅黑 Light" w:hint="eastAsia"/>
          <w:sz w:val="24"/>
          <w:szCs w:val="24"/>
        </w:rPr>
        <w:t>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70F45241" w14:textId="4D66031B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.1.4.1 </w:t>
      </w: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68046E0A" w14:textId="47F1B74F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.1.4.2 </w:t>
      </w:r>
      <w:r>
        <w:rPr>
          <w:rFonts w:ascii="微软雅黑 Light" w:eastAsia="微软雅黑 Light" w:hAnsi="微软雅黑 Light" w:hint="eastAsia"/>
          <w:sz w:val="24"/>
          <w:szCs w:val="24"/>
        </w:rPr>
        <w:t>对于日常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0CFE5B2A" w14:textId="165C8779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 xml:space="preserve">.1.4.3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14FC1275" w14:textId="4A25461D" w:rsidR="00961F09" w:rsidRDefault="00EE21DC">
      <w:pPr>
        <w:spacing w:line="500" w:lineRule="exac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4</w:t>
      </w:r>
      <w:r>
        <w:rPr>
          <w:rFonts w:ascii="微软雅黑 Light" w:eastAsia="微软雅黑 Light" w:hAnsi="微软雅黑 Light"/>
          <w:sz w:val="24"/>
          <w:szCs w:val="24"/>
        </w:rPr>
        <w:t>.1.4.4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255CCED3" w14:textId="77777777" w:rsidR="00961F09" w:rsidRDefault="00EE21DC">
      <w:pPr>
        <w:spacing w:beforeLines="50" w:before="156" w:line="500" w:lineRule="exact"/>
        <w:rPr>
          <w:rFonts w:ascii="微软雅黑 Light" w:eastAsia="微软雅黑 Light" w:hAnsi="微软雅黑 Light"/>
          <w:b/>
          <w:bCs/>
          <w:sz w:val="24"/>
          <w:szCs w:val="24"/>
        </w:rPr>
      </w:pPr>
      <w:r>
        <w:rPr>
          <w:rFonts w:ascii="微软雅黑 Light" w:eastAsia="微软雅黑 Light" w:hAnsi="微软雅黑 Light" w:hint="eastAsia"/>
          <w:b/>
          <w:bCs/>
          <w:sz w:val="24"/>
          <w:szCs w:val="24"/>
        </w:rPr>
        <w:t>5、相关记录</w:t>
      </w:r>
    </w:p>
    <w:p w14:paraId="74773098" w14:textId="72A460F6" w:rsidR="00961F09" w:rsidRDefault="00EE21DC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《每日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</w:t>
      </w:r>
    </w:p>
    <w:p w14:paraId="1B901D0D" w14:textId="5CF84A15" w:rsidR="00961F09" w:rsidRDefault="00EE21DC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《每周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</w:t>
      </w:r>
    </w:p>
    <w:p w14:paraId="02B72982" w14:textId="56F740C0" w:rsidR="00961F09" w:rsidRDefault="00EE21DC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《每月</w:t>
      </w:r>
      <w:r w:rsidR="00F66E37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安全调度会议纪要》</w:t>
      </w:r>
    </w:p>
    <w:p w14:paraId="47C01307" w14:textId="77777777" w:rsidR="00961F09" w:rsidRDefault="00961F09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2EA6D33B" w14:textId="77777777" w:rsidR="00961F09" w:rsidRDefault="00961F09">
      <w:pPr>
        <w:spacing w:line="500" w:lineRule="exact"/>
        <w:ind w:firstLineChars="135" w:firstLine="324"/>
        <w:rPr>
          <w:rFonts w:ascii="微软雅黑 Light" w:eastAsia="微软雅黑 Light" w:hAnsi="微软雅黑 Light"/>
          <w:sz w:val="24"/>
          <w:szCs w:val="24"/>
        </w:rPr>
      </w:pPr>
    </w:p>
    <w:p w14:paraId="51024730" w14:textId="77777777" w:rsidR="00961F09" w:rsidRDefault="00EE21DC">
      <w:pPr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XXXXX有限公司</w:t>
      </w:r>
    </w:p>
    <w:p w14:paraId="5F71E496" w14:textId="77777777" w:rsidR="00961F09" w:rsidRDefault="00EE21DC">
      <w:pPr>
        <w:spacing w:line="500" w:lineRule="exact"/>
        <w:ind w:firstLineChars="135" w:firstLine="324"/>
        <w:jc w:val="right"/>
        <w:rPr>
          <w:rFonts w:ascii="微软雅黑" w:eastAsia="微软雅黑" w:hAnsi="微软雅黑" w:cs="微软雅黑"/>
          <w:sz w:val="24"/>
          <w:szCs w:val="24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2023年4月13日</w:t>
      </w:r>
    </w:p>
    <w:p w14:paraId="2F5B3AC4" w14:textId="77777777" w:rsidR="00961F09" w:rsidRDefault="00961F09"/>
    <w:sectPr w:rsidR="00961F0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8AE8B" w14:textId="77777777" w:rsidR="000F090F" w:rsidRDefault="00EE21DC">
      <w:r>
        <w:separator/>
      </w:r>
    </w:p>
  </w:endnote>
  <w:endnote w:type="continuationSeparator" w:id="0">
    <w:p w14:paraId="5DAB2471" w14:textId="77777777" w:rsidR="000F090F" w:rsidRDefault="00EE2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3A76" w14:textId="77777777" w:rsidR="00961F09" w:rsidRDefault="00EE21DC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84E034" wp14:editId="5B9A05C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DC89CC" w14:textId="77777777" w:rsidR="00961F09" w:rsidRDefault="00EE21DC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XXXXX</w:t>
    </w:r>
    <w:r>
      <w:rPr>
        <w:rFonts w:hint="eastAsia"/>
      </w:rPr>
      <w:t>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2B9B8" w14:textId="77777777" w:rsidR="000F090F" w:rsidRDefault="00EE21DC">
      <w:r>
        <w:separator/>
      </w:r>
    </w:p>
  </w:footnote>
  <w:footnote w:type="continuationSeparator" w:id="0">
    <w:p w14:paraId="02A963DF" w14:textId="77777777" w:rsidR="000F090F" w:rsidRDefault="00EE2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19850E18"/>
    <w:rsid w:val="000F090F"/>
    <w:rsid w:val="00961F09"/>
    <w:rsid w:val="00EE21DC"/>
    <w:rsid w:val="00F66E37"/>
    <w:rsid w:val="19850E18"/>
    <w:rsid w:val="6AB73D58"/>
    <w:rsid w:val="76212BF7"/>
    <w:rsid w:val="7EBD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1D52D0"/>
  <w15:docId w15:val="{57A88738-73B0-431F-9388-02F0C835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EE21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E21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2172</Characters>
  <Application>Microsoft Office Word</Application>
  <DocSecurity>0</DocSecurity>
  <Lines>18</Lines>
  <Paragraphs>5</Paragraphs>
  <ScaleCrop>false</ScaleCrop>
  <Manager>海天网络VX9517534</Manager>
  <Company>海天网络VX9517534</Company>
  <LinksUpToDate>false</LinksUpToDate>
  <CharactersWithSpaces>2547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2023-04-15T17:38:00Z</dcterms:created>
  <dcterms:modified xsi:type="dcterms:W3CDTF">2023-04-15T17:38:00Z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2B1AD112B0EF4794BA3A5E2DDF676E9C_11</vt:lpwstr>
  </property>
</Properties>
</file>