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6A7BE" w14:textId="18476D06" w:rsidR="001F4BEE" w:rsidRDefault="00C248CB">
      <w:pPr>
        <w:spacing w:beforeLines="50" w:before="156" w:afterLines="100" w:after="312"/>
        <w:jc w:val="center"/>
        <w:rPr>
          <w:rFonts w:ascii="微软雅黑" w:eastAsia="微软雅黑" w:hAnsi="微软雅黑"/>
          <w:b/>
          <w:color w:val="000000" w:themeColor="text1"/>
          <w:sz w:val="32"/>
          <w:szCs w:val="32"/>
        </w:rPr>
      </w:pP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每周</w:t>
      </w:r>
      <w:r w:rsidR="002E04DF"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客运索道</w:t>
      </w:r>
      <w:r>
        <w:rPr>
          <w:rFonts w:ascii="微软雅黑" w:eastAsia="微软雅黑" w:hAnsi="微软雅黑" w:hint="eastAsia"/>
          <w:b/>
          <w:color w:val="000000" w:themeColor="text1"/>
          <w:sz w:val="32"/>
          <w:szCs w:val="32"/>
        </w:rPr>
        <w:t>安全排查治理报告</w:t>
      </w:r>
    </w:p>
    <w:p w14:paraId="47CDDFD1" w14:textId="77777777" w:rsidR="001F4BEE" w:rsidRDefault="00C248CB">
      <w:pPr>
        <w:ind w:right="840"/>
        <w:jc w:val="center"/>
        <w:rPr>
          <w:rFonts w:ascii="微软雅黑" w:eastAsia="微软雅黑" w:hAnsi="微软雅黑"/>
          <w:bCs/>
          <w:color w:val="000000" w:themeColor="text1"/>
          <w:sz w:val="24"/>
        </w:rPr>
      </w:pPr>
      <w:r>
        <w:rPr>
          <w:rFonts w:ascii="微软雅黑" w:eastAsia="微软雅黑" w:hAnsi="微软雅黑" w:hint="eastAsia"/>
          <w:color w:val="000000" w:themeColor="text1"/>
        </w:rPr>
        <w:t xml:space="preserve">                                                      </w:t>
      </w:r>
      <w:r>
        <w:rPr>
          <w:rFonts w:ascii="微软雅黑" w:eastAsia="微软雅黑" w:hAnsi="微软雅黑" w:hint="eastAsia"/>
          <w:color w:val="000000" w:themeColor="text1"/>
          <w:sz w:val="24"/>
        </w:rPr>
        <w:t xml:space="preserve">              </w:t>
      </w:r>
      <w:r>
        <w:rPr>
          <w:rFonts w:ascii="微软雅黑" w:eastAsia="微软雅黑" w:hAnsi="微软雅黑" w:hint="eastAsia"/>
          <w:b/>
          <w:color w:val="000000" w:themeColor="text1"/>
          <w:sz w:val="24"/>
        </w:rPr>
        <w:t>报告编号：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20</w:t>
      </w:r>
      <w:r>
        <w:rPr>
          <w:rFonts w:ascii="微软雅黑" w:eastAsia="微软雅黑" w:hAnsi="微软雅黑"/>
          <w:bCs/>
          <w:color w:val="000000" w:themeColor="text1"/>
          <w:sz w:val="24"/>
        </w:rPr>
        <w:t>2</w:t>
      </w:r>
      <w:r>
        <w:rPr>
          <w:rFonts w:ascii="微软雅黑" w:eastAsia="微软雅黑" w:hAnsi="微软雅黑" w:hint="eastAsia"/>
          <w:bCs/>
          <w:color w:val="000000" w:themeColor="text1"/>
          <w:sz w:val="24"/>
        </w:rPr>
        <w:t>30416</w:t>
      </w:r>
    </w:p>
    <w:tbl>
      <w:tblPr>
        <w:tblStyle w:val="a4"/>
        <w:tblW w:w="4750" w:type="pct"/>
        <w:jc w:val="center"/>
        <w:tblLook w:val="04A0" w:firstRow="1" w:lastRow="0" w:firstColumn="1" w:lastColumn="0" w:noHBand="0" w:noVBand="1"/>
      </w:tblPr>
      <w:tblGrid>
        <w:gridCol w:w="2892"/>
        <w:gridCol w:w="2690"/>
        <w:gridCol w:w="522"/>
        <w:gridCol w:w="1881"/>
        <w:gridCol w:w="2454"/>
      </w:tblGrid>
      <w:tr w:rsidR="001F4BEE" w14:paraId="1A25379C" w14:textId="77777777">
        <w:trPr>
          <w:jc w:val="center"/>
        </w:trPr>
        <w:tc>
          <w:tcPr>
            <w:tcW w:w="5582" w:type="dxa"/>
            <w:gridSpan w:val="2"/>
          </w:tcPr>
          <w:p w14:paraId="40102CD1" w14:textId="77777777" w:rsidR="001F4BEE" w:rsidRDefault="00C248CB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收件人：</w:t>
            </w:r>
          </w:p>
        </w:tc>
        <w:tc>
          <w:tcPr>
            <w:tcW w:w="4857" w:type="dxa"/>
            <w:gridSpan w:val="3"/>
          </w:tcPr>
          <w:p w14:paraId="47942A3D" w14:textId="77777777" w:rsidR="001F4BEE" w:rsidRDefault="00C248CB">
            <w:pPr>
              <w:ind w:right="84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抄送：</w:t>
            </w:r>
          </w:p>
        </w:tc>
      </w:tr>
      <w:tr w:rsidR="001F4BEE" w14:paraId="5E85791E" w14:textId="77777777">
        <w:trPr>
          <w:jc w:val="center"/>
        </w:trPr>
        <w:tc>
          <w:tcPr>
            <w:tcW w:w="10439" w:type="dxa"/>
            <w:gridSpan w:val="5"/>
          </w:tcPr>
          <w:p w14:paraId="20D32029" w14:textId="77777777" w:rsidR="001F4BEE" w:rsidRDefault="00C248CB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报告周期：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2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0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日—</w:t>
            </w:r>
            <w:r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  <w:t>202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3年04月16日</w:t>
            </w:r>
          </w:p>
        </w:tc>
      </w:tr>
      <w:tr w:rsidR="001F4BEE" w14:paraId="50F91343" w14:textId="77777777">
        <w:trPr>
          <w:jc w:val="center"/>
        </w:trPr>
        <w:tc>
          <w:tcPr>
            <w:tcW w:w="10439" w:type="dxa"/>
            <w:gridSpan w:val="5"/>
          </w:tcPr>
          <w:p w14:paraId="418464E4" w14:textId="77777777" w:rsidR="001F4BEE" w:rsidRDefault="00C248CB">
            <w:pPr>
              <w:ind w:right="84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报告内容：</w:t>
            </w:r>
          </w:p>
          <w:p w14:paraId="0F1F5560" w14:textId="16A4374E" w:rsidR="001F4BEE" w:rsidRDefault="00C248CB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本周主要存在的</w:t>
            </w:r>
            <w:r w:rsidR="002E04DF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</w:t>
            </w:r>
          </w:p>
          <w:p w14:paraId="401AEF7C" w14:textId="1DFF2657" w:rsidR="001F4BEE" w:rsidRDefault="00C248CB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企业</w:t>
            </w:r>
            <w:r w:rsidR="002E04DF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资质是否满足合规性要求</w:t>
            </w:r>
          </w:p>
          <w:p w14:paraId="646236F2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26E2C605" w14:textId="77777777" w:rsidR="001F4BEE" w:rsidRDefault="001F4BEE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4D37B11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20251F6F" w14:textId="77777777" w:rsidR="001F4BEE" w:rsidRDefault="001F4BEE">
            <w:pPr>
              <w:ind w:right="840" w:firstLineChars="655" w:firstLine="1572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4B339A26" w14:textId="0F1C10CD" w:rsidR="001F4BEE" w:rsidRDefault="00C248CB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生产运行条件的</w:t>
            </w:r>
            <w:r w:rsidR="002E04DF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15AD7FD2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3C0D50DD" w14:textId="77777777" w:rsidR="001F4BEE" w:rsidRDefault="001F4BEE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5E40340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775DADB3" w14:textId="77777777" w:rsidR="001F4BEE" w:rsidRDefault="001F4BEE">
            <w:pPr>
              <w:pStyle w:val="a5"/>
              <w:ind w:firstLineChars="0" w:firstLine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5FDDAB1B" w14:textId="6FC035CF" w:rsidR="001F4BEE" w:rsidRDefault="00C248CB">
            <w:pPr>
              <w:pStyle w:val="a5"/>
              <w:numPr>
                <w:ilvl w:val="0"/>
                <w:numId w:val="2"/>
              </w:numPr>
              <w:ind w:firstLineChars="0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作业人员管理情况的</w:t>
            </w:r>
            <w:r w:rsidR="002E04DF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安全风险评估</w:t>
            </w:r>
          </w:p>
          <w:p w14:paraId="55FA070B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73ED21D6" w14:textId="77777777" w:rsidR="001F4BEE" w:rsidRDefault="001F4BEE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B37FDB5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5E0D0967" w14:textId="77777777" w:rsidR="001F4BEE" w:rsidRDefault="001F4BEE">
            <w:pPr>
              <w:ind w:firstLineChars="489" w:firstLine="1174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352EAFFA" w14:textId="77777777" w:rsidR="001F4BEE" w:rsidRDefault="00C248CB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lastRenderedPageBreak/>
              <w:t xml:space="preserve"> 信息记录和追溯</w:t>
            </w:r>
          </w:p>
          <w:p w14:paraId="5B21D173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3B6D1B7E" w14:textId="77777777" w:rsidR="001F4BEE" w:rsidRDefault="001F4BEE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3C48E22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068D94A2" w14:textId="77777777" w:rsidR="001F4BEE" w:rsidRDefault="001F4BEE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08BBC02" w14:textId="32F3EE64" w:rsidR="001F4BEE" w:rsidRDefault="00C248CB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</w:t>
            </w:r>
            <w:r w:rsidR="002E04DF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安全事故处置情况</w:t>
            </w:r>
          </w:p>
          <w:p w14:paraId="0BB85233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39362E38" w14:textId="77777777" w:rsidR="001F4BEE" w:rsidRDefault="001F4BEE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6E97E874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54BDA506" w14:textId="77777777" w:rsidR="001F4BEE" w:rsidRDefault="001F4BEE">
            <w:pPr>
              <w:pStyle w:val="a5"/>
              <w:ind w:firstLineChars="537" w:firstLine="1289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A70ACD4" w14:textId="3D755EB8" w:rsidR="001F4BEE" w:rsidRDefault="00C248CB">
            <w:pPr>
              <w:pStyle w:val="a5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 xml:space="preserve"> 其他</w:t>
            </w:r>
            <w:r w:rsidR="002E04DF"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Cs/>
                <w:color w:val="000000" w:themeColor="text1"/>
                <w:sz w:val="24"/>
              </w:rPr>
              <w:t>安全隐患风险排查情况</w:t>
            </w:r>
          </w:p>
          <w:p w14:paraId="1FA2E5BC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风险隐患问题描述：</w:t>
            </w:r>
          </w:p>
          <w:p w14:paraId="475410EC" w14:textId="77777777" w:rsidR="001F4BEE" w:rsidRDefault="001F4BEE">
            <w:pPr>
              <w:pStyle w:val="a5"/>
              <w:ind w:left="1560" w:right="840" w:firstLineChars="0" w:firstLine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7F1A0D57" w14:textId="77777777" w:rsidR="001F4BEE" w:rsidRDefault="00C248CB">
            <w:pPr>
              <w:pStyle w:val="a5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采取的措施及整改情况：</w:t>
            </w:r>
          </w:p>
          <w:p w14:paraId="257EBA1E" w14:textId="77777777" w:rsidR="001F4BEE" w:rsidRDefault="001F4BEE">
            <w:pPr>
              <w:ind w:right="840" w:firstLineChars="655" w:firstLine="1572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09B6DFF4" w14:textId="02F22F2C" w:rsidR="001F4BEE" w:rsidRDefault="00C248CB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上一周</w:t>
            </w:r>
            <w:r w:rsidR="002E04DF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安全风险隐患问题整改落实情况</w:t>
            </w:r>
          </w:p>
          <w:p w14:paraId="47BA38F4" w14:textId="77777777" w:rsidR="001F4BEE" w:rsidRDefault="001F4BEE">
            <w:pPr>
              <w:ind w:firstLineChars="301" w:firstLine="722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  <w:p w14:paraId="4E27D403" w14:textId="7BC38A8C" w:rsidR="001F4BEE" w:rsidRDefault="00C248CB">
            <w:pPr>
              <w:pStyle w:val="a5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本周</w:t>
            </w:r>
            <w:r w:rsidR="002E04DF"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安全管理情况评价</w:t>
            </w:r>
          </w:p>
          <w:p w14:paraId="68FD5C17" w14:textId="73168E49" w:rsidR="001F4BEE" w:rsidRDefault="00C248CB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00B05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sym w:font="Wingdings 2" w:char="F052"/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 xml:space="preserve"> </w:t>
            </w:r>
            <w:r>
              <w:rPr>
                <w:rFonts w:ascii="微软雅黑" w:eastAsia="微软雅黑" w:hAnsi="微软雅黑"/>
                <w:bCs/>
                <w:color w:val="00B050"/>
                <w:sz w:val="24"/>
              </w:rPr>
              <w:t xml:space="preserve"> </w:t>
            </w:r>
            <w:r w:rsidR="002E04DF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安全风险可控，无较大</w:t>
            </w:r>
            <w:r w:rsidR="002E04DF"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Cs/>
                <w:color w:val="00B050"/>
                <w:sz w:val="24"/>
              </w:rPr>
              <w:t>安全风险隐患。</w:t>
            </w:r>
          </w:p>
          <w:p w14:paraId="5AC2D8DD" w14:textId="74DCB64C" w:rsidR="001F4BEE" w:rsidRDefault="00C248CB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99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99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存在</w:t>
            </w:r>
            <w:r w:rsidR="002E04DF"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Cs/>
                <w:color w:val="FF9900"/>
                <w:sz w:val="24"/>
              </w:rPr>
              <w:t>安全风险隐患，需尽快采取防范措施。</w:t>
            </w:r>
          </w:p>
          <w:p w14:paraId="00066F74" w14:textId="10852D2D" w:rsidR="001F4BEE" w:rsidRDefault="00C248CB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sym w:font="Wingdings 2" w:char="F0A3"/>
            </w:r>
            <w:r>
              <w:rPr>
                <w:rFonts w:ascii="微软雅黑" w:eastAsia="微软雅黑" w:hAnsi="微软雅黑"/>
                <w:bCs/>
                <w:color w:val="FF0000"/>
                <w:sz w:val="24"/>
              </w:rPr>
              <w:t xml:space="preserve">  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存在严重</w:t>
            </w:r>
            <w:r w:rsidR="002E04DF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客运索道</w:t>
            </w:r>
            <w:r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安全风险隐患，需尽快采取防范措施，请公司负责人重视。</w:t>
            </w:r>
          </w:p>
          <w:p w14:paraId="11EE6E77" w14:textId="77777777" w:rsidR="001F4BEE" w:rsidRDefault="001F4BEE">
            <w:pPr>
              <w:pStyle w:val="a5"/>
              <w:spacing w:beforeLines="50" w:before="156" w:line="440" w:lineRule="exact"/>
              <w:ind w:leftChars="-2" w:left="-4" w:firstLineChars="302" w:firstLine="725"/>
              <w:rPr>
                <w:rFonts w:ascii="微软雅黑" w:eastAsia="微软雅黑" w:hAnsi="微软雅黑"/>
                <w:bCs/>
                <w:color w:val="FF0000"/>
                <w:sz w:val="24"/>
              </w:rPr>
            </w:pPr>
          </w:p>
          <w:p w14:paraId="03107CFD" w14:textId="77777777" w:rsidR="001F4BEE" w:rsidRDefault="00C248CB">
            <w:pPr>
              <w:pStyle w:val="a5"/>
              <w:numPr>
                <w:ilvl w:val="0"/>
                <w:numId w:val="1"/>
              </w:numPr>
              <w:spacing w:beforeLines="50" w:before="156"/>
              <w:ind w:right="839" w:firstLineChars="0"/>
              <w:jc w:val="left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下周工作重点</w:t>
            </w:r>
          </w:p>
          <w:p w14:paraId="2A97A80F" w14:textId="77777777" w:rsidR="001F4BEE" w:rsidRDefault="001F4BEE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171706F0" w14:textId="77777777" w:rsidR="001F4BEE" w:rsidRDefault="001F4BEE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  <w:p w14:paraId="6971E207" w14:textId="77777777" w:rsidR="001F4BEE" w:rsidRDefault="001F4BEE">
            <w:pPr>
              <w:ind w:leftChars="344" w:left="723" w:right="840" w:hanging="1"/>
              <w:jc w:val="left"/>
              <w:rPr>
                <w:rFonts w:ascii="微软雅黑" w:eastAsia="微软雅黑" w:hAnsi="微软雅黑"/>
                <w:bCs/>
                <w:color w:val="000000" w:themeColor="text1"/>
                <w:sz w:val="24"/>
              </w:rPr>
            </w:pPr>
          </w:p>
        </w:tc>
      </w:tr>
      <w:tr w:rsidR="001F4BEE" w14:paraId="07B86DEB" w14:textId="77777777">
        <w:trPr>
          <w:trHeight w:val="752"/>
          <w:jc w:val="center"/>
        </w:trPr>
        <w:tc>
          <w:tcPr>
            <w:tcW w:w="2892" w:type="dxa"/>
          </w:tcPr>
          <w:p w14:paraId="7E64E0AE" w14:textId="77777777" w:rsidR="001F4BEE" w:rsidRDefault="00C248CB">
            <w:pPr>
              <w:ind w:right="-108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lastRenderedPageBreak/>
              <w:t>报告人</w:t>
            </w:r>
          </w:p>
        </w:tc>
        <w:tc>
          <w:tcPr>
            <w:tcW w:w="3212" w:type="dxa"/>
            <w:gridSpan w:val="2"/>
          </w:tcPr>
          <w:p w14:paraId="7F0C7043" w14:textId="77777777" w:rsidR="001F4BEE" w:rsidRDefault="001F4BEE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  <w:tc>
          <w:tcPr>
            <w:tcW w:w="1881" w:type="dxa"/>
          </w:tcPr>
          <w:p w14:paraId="1B3BC0B0" w14:textId="77777777" w:rsidR="001F4BEE" w:rsidRDefault="00C248CB">
            <w:pPr>
              <w:ind w:right="-107"/>
              <w:jc w:val="center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color w:val="000000" w:themeColor="text1"/>
                <w:sz w:val="24"/>
              </w:rPr>
              <w:t>报告日期</w:t>
            </w:r>
          </w:p>
        </w:tc>
        <w:tc>
          <w:tcPr>
            <w:tcW w:w="2454" w:type="dxa"/>
          </w:tcPr>
          <w:p w14:paraId="5E5BEDA3" w14:textId="77777777" w:rsidR="001F4BEE" w:rsidRDefault="001F4BEE">
            <w:pPr>
              <w:ind w:right="840"/>
              <w:rPr>
                <w:rFonts w:ascii="微软雅黑" w:eastAsia="微软雅黑" w:hAnsi="微软雅黑"/>
                <w:b/>
                <w:color w:val="000000" w:themeColor="text1"/>
                <w:sz w:val="24"/>
              </w:rPr>
            </w:pPr>
          </w:p>
        </w:tc>
      </w:tr>
    </w:tbl>
    <w:p w14:paraId="495D92D5" w14:textId="77777777" w:rsidR="001F4BEE" w:rsidRDefault="001F4BEE">
      <w:pPr>
        <w:ind w:right="840"/>
        <w:jc w:val="left"/>
        <w:rPr>
          <w:rFonts w:ascii="微软雅黑" w:eastAsia="微软雅黑" w:hAnsi="微软雅黑"/>
          <w:bCs/>
          <w:color w:val="000000" w:themeColor="text1"/>
          <w:sz w:val="10"/>
          <w:szCs w:val="10"/>
        </w:rPr>
      </w:pPr>
    </w:p>
    <w:p w14:paraId="25D6D3A4" w14:textId="77777777" w:rsidR="001F4BEE" w:rsidRDefault="001F4BEE"/>
    <w:sectPr w:rsidR="001F4BEE">
      <w:headerReference w:type="default" r:id="rId7"/>
      <w:pgSz w:w="11906" w:h="16838"/>
      <w:pgMar w:top="1418" w:right="567" w:bottom="1418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B0DD5" w14:textId="77777777" w:rsidR="00E9519F" w:rsidRDefault="00C248CB">
      <w:r>
        <w:separator/>
      </w:r>
    </w:p>
  </w:endnote>
  <w:endnote w:type="continuationSeparator" w:id="0">
    <w:p w14:paraId="68DB4CB6" w14:textId="77777777" w:rsidR="00E9519F" w:rsidRDefault="00C2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FF64" w14:textId="77777777" w:rsidR="00E9519F" w:rsidRDefault="00C248CB">
      <w:r>
        <w:separator/>
      </w:r>
    </w:p>
  </w:footnote>
  <w:footnote w:type="continuationSeparator" w:id="0">
    <w:p w14:paraId="3C24A630" w14:textId="77777777" w:rsidR="00E9519F" w:rsidRDefault="00C24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F42A" w14:textId="77777777" w:rsidR="001F4BEE" w:rsidRDefault="001F4BEE">
    <w:pPr>
      <w:pStyle w:val="a3"/>
      <w:jc w:val="both"/>
      <w:rPr>
        <w:rFonts w:ascii="BankGothic Md BT" w:hAnsi="BankGothic Md BT"/>
        <w:b/>
        <w:color w:val="808080" w:themeColor="background1" w:themeShade="8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A33A7"/>
    <w:multiLevelType w:val="multilevel"/>
    <w:tmpl w:val="0E1A33A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0B1E1A"/>
    <w:multiLevelType w:val="multilevel"/>
    <w:tmpl w:val="350B1E1A"/>
    <w:lvl w:ilvl="0">
      <w:start w:val="1"/>
      <w:numFmt w:val="decimal"/>
      <w:lvlText w:val="%1)"/>
      <w:lvlJc w:val="left"/>
      <w:pPr>
        <w:ind w:left="1140" w:hanging="420"/>
      </w:p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6F803DFF"/>
    <w:multiLevelType w:val="multilevel"/>
    <w:tmpl w:val="6F803DFF"/>
    <w:lvl w:ilvl="0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2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6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5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9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A57129A"/>
    <w:rsid w:val="001F4BEE"/>
    <w:rsid w:val="002E04DF"/>
    <w:rsid w:val="00C248CB"/>
    <w:rsid w:val="00E9519F"/>
    <w:rsid w:val="3A57129A"/>
    <w:rsid w:val="74A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2E4FFB"/>
  <w15:docId w15:val="{EB286983-20D6-46ED-A40D-49B2F7F6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4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styleId="a6">
    <w:name w:val="footer"/>
    <w:basedOn w:val="a"/>
    <w:link w:val="a7"/>
    <w:rsid w:val="00C24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248C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478</Characters>
  <Application>Microsoft Office Word</Application>
  <DocSecurity>0</DocSecurity>
  <Lines>3</Lines>
  <Paragraphs>1</Paragraphs>
  <ScaleCrop>false</ScaleCrop>
  <Manager>海天网络VX9517534</Manager>
  <Company>海天网络VX9517534</Company>
  <LinksUpToDate>false</LinksUpToDate>
  <CharactersWithSpaces>560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2023-04-15T17:38:00Z</dcterms:created>
  <dcterms:modified xsi:type="dcterms:W3CDTF">2023-04-15T17:38:00Z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F35B2D697A0148119EADE860FE9054B0_11</vt:lpwstr>
  </property>
</Properties>
</file>