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1" w:type="dxa"/>
        <w:tblInd w:w="96" w:type="dxa"/>
        <w:tblLook w:val="04A0" w:firstRow="1" w:lastRow="0" w:firstColumn="1" w:lastColumn="0" w:noHBand="0" w:noVBand="1"/>
      </w:tblPr>
      <w:tblGrid>
        <w:gridCol w:w="2626"/>
        <w:gridCol w:w="10945"/>
      </w:tblGrid>
      <w:tr w:rsidR="005B0AA5" w14:paraId="5234EAD4" w14:textId="77777777">
        <w:trPr>
          <w:trHeight w:val="740"/>
        </w:trPr>
        <w:tc>
          <w:tcPr>
            <w:tcW w:w="13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FAB21" w14:textId="77777777" w:rsidR="005B0AA5" w:rsidRDefault="00F87208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每周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锅炉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安全排查治理报告</w:t>
            </w:r>
          </w:p>
        </w:tc>
      </w:tr>
      <w:tr w:rsidR="005B0AA5" w14:paraId="456771BE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198B0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报告日期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B7154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5B0AA5" w14:paraId="21EE36F3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351C7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排查周期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50B45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日～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5B0AA5" w14:paraId="277EDE31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EDCCC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报告人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953C1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 xml:space="preserve">                                     </w:t>
            </w:r>
          </w:p>
        </w:tc>
      </w:tr>
      <w:tr w:rsidR="005B0AA5" w14:paraId="7828C46B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ED7CA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93FFE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1.</w:t>
            </w:r>
            <w:r>
              <w:rPr>
                <w:rStyle w:val="font41"/>
                <w:rFonts w:hAnsi="宋体" w:hint="default"/>
                <w:lang w:bidi="ar"/>
              </w:rPr>
              <w:t>锅炉安全总监</w:t>
            </w:r>
            <w:r>
              <w:rPr>
                <w:rStyle w:val="font41"/>
                <w:rFonts w:hAnsi="宋体" w:hint="default"/>
                <w:lang w:bidi="ar"/>
              </w:rPr>
              <w:br/>
            </w: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2.</w:t>
            </w:r>
            <w:r>
              <w:rPr>
                <w:rStyle w:val="font41"/>
                <w:rFonts w:hAnsi="宋体" w:hint="default"/>
                <w:lang w:bidi="ar"/>
              </w:rPr>
              <w:t>锅炉安全员（</w:t>
            </w:r>
            <w:r>
              <w:rPr>
                <w:rStyle w:val="font01"/>
                <w:rFonts w:hAnsi="宋体" w:hint="default"/>
                <w:lang w:bidi="ar"/>
              </w:rPr>
              <w:t xml:space="preserve">       </w:t>
            </w:r>
            <w:r>
              <w:rPr>
                <w:rStyle w:val="font41"/>
                <w:rFonts w:hAnsi="宋体" w:hint="default"/>
                <w:lang w:bidi="ar"/>
              </w:rPr>
              <w:t>岗位</w:t>
            </w:r>
            <w:r>
              <w:rPr>
                <w:rStyle w:val="font41"/>
                <w:rFonts w:hAnsi="宋体" w:hint="default"/>
                <w:lang w:bidi="ar"/>
              </w:rPr>
              <w:t>/</w:t>
            </w:r>
            <w:r>
              <w:rPr>
                <w:rStyle w:val="font41"/>
                <w:rFonts w:hAnsi="宋体" w:hint="default"/>
                <w:lang w:bidi="ar"/>
              </w:rPr>
              <w:t>部门等）</w:t>
            </w:r>
          </w:p>
        </w:tc>
      </w:tr>
      <w:tr w:rsidR="005B0AA5" w14:paraId="6F070679" w14:textId="77777777">
        <w:trPr>
          <w:trHeight w:val="660"/>
        </w:trPr>
        <w:tc>
          <w:tcPr>
            <w:tcW w:w="1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43235" w14:textId="77777777" w:rsidR="005B0AA5" w:rsidRDefault="00F8720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填写说明：当风险隐患数量有多个时，可另附表填写。</w:t>
            </w:r>
          </w:p>
        </w:tc>
      </w:tr>
      <w:tr w:rsidR="005B0AA5" w14:paraId="10C133EE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04D62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本周排查出的风险隐患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5AB80" w14:textId="77777777" w:rsidR="005B0AA5" w:rsidRDefault="005B0AA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B0AA5" w14:paraId="3B789A5D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1F08D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采取的措施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628D1" w14:textId="77777777" w:rsidR="005B0AA5" w:rsidRDefault="005B0AA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B0AA5" w14:paraId="4BEA21FD" w14:textId="77777777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6C3B9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参与问题治理的部门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F43D6" w14:textId="77777777" w:rsidR="005B0AA5" w:rsidRDefault="005B0AA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B0AA5" w14:paraId="17E7A876" w14:textId="77777777">
        <w:trPr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6B80E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是否完成治理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FE66D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是，偶然事件无需跟踪。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2.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是，但需要长期跟踪。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3.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否，需跟踪采取纠正措施。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4.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否，需列为攻关项目。</w:t>
            </w:r>
          </w:p>
        </w:tc>
      </w:tr>
      <w:tr w:rsidR="005B0AA5" w14:paraId="218BB604" w14:textId="77777777">
        <w:trPr>
          <w:trHeight w:val="216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66792" w14:textId="77777777" w:rsidR="005B0AA5" w:rsidRDefault="00F8720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治理评价及结论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（包括下步措施）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0286E" w14:textId="77777777" w:rsidR="005B0AA5" w:rsidRDefault="005B0AA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14:paraId="07D277D2" w14:textId="77777777" w:rsidR="005B0AA5" w:rsidRDefault="005B0AA5"/>
    <w:sectPr w:rsidR="005B0AA5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7F40E" w14:textId="77777777" w:rsidR="00F87208" w:rsidRDefault="00F87208" w:rsidP="00F87208">
      <w:r>
        <w:separator/>
      </w:r>
    </w:p>
  </w:endnote>
  <w:endnote w:type="continuationSeparator" w:id="0">
    <w:p w14:paraId="40C13955" w14:textId="77777777" w:rsidR="00F87208" w:rsidRDefault="00F87208" w:rsidP="00F8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D5CEF" w14:textId="77777777" w:rsidR="00F87208" w:rsidRDefault="00F87208" w:rsidP="00F87208">
      <w:r>
        <w:separator/>
      </w:r>
    </w:p>
  </w:footnote>
  <w:footnote w:type="continuationSeparator" w:id="0">
    <w:p w14:paraId="44F41078" w14:textId="77777777" w:rsidR="00F87208" w:rsidRDefault="00F87208" w:rsidP="00F87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7EC967C2"/>
    <w:rsid w:val="005B0AA5"/>
    <w:rsid w:val="00F87208"/>
    <w:rsid w:val="54E67898"/>
    <w:rsid w:val="7EC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24CDA4"/>
  <w15:docId w15:val="{A10505F5-4558-4147-88BF-CD294416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仿宋_GB2312" w:eastAsia="仿宋_GB2312" w:cs="仿宋_GB2312" w:hint="eastAsia"/>
      <w:color w:val="000000"/>
      <w:sz w:val="24"/>
      <w:szCs w:val="24"/>
      <w:u w:val="single"/>
    </w:rPr>
  </w:style>
  <w:style w:type="character" w:customStyle="1" w:styleId="font41">
    <w:name w:val="font41"/>
    <w:basedOn w:val="a0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F87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8720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87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8720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154</Characters>
  <Application>Microsoft Office Word</Application>
  <DocSecurity>0</DocSecurity>
  <Lines>22</Lines>
  <Paragraphs>23</Paragraphs>
  <ScaleCrop>false</ScaleCrop>
  <Manager>海天网络VX9517534</Manager>
  <Company>海天网络VX9517534</Company>
  <LinksUpToDate>false</LinksUpToDate>
  <CharactersWithSpaces>278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2023-04-13T09:07:00Z</dcterms:created>
  <dcterms:modified xsi:type="dcterms:W3CDTF">2023-04-14T08:49:00Z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742286F2FFCD435BAAD610A0FA1A5A8C_11</vt:lpwstr>
  </property>
</Properties>
</file>