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84B20" w14:textId="6F4A27AE" w:rsidR="00695EB4" w:rsidRDefault="00A22964">
      <w:pPr>
        <w:spacing w:line="500" w:lineRule="exact"/>
        <w:jc w:val="center"/>
        <w:rPr>
          <w:rFonts w:ascii="微软雅黑 Light" w:eastAsia="微软雅黑 Light" w:hAnsi="微软雅黑 Light"/>
          <w:b/>
          <w:bCs/>
          <w:sz w:val="28"/>
          <w:szCs w:val="28"/>
        </w:rPr>
      </w:pPr>
      <w:bookmarkStart w:id="0" w:name="_Hlk117000190"/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大型游乐设施</w:t>
      </w:r>
      <w:r w:rsidR="00410740">
        <w:rPr>
          <w:rFonts w:ascii="微软雅黑 Light" w:eastAsia="微软雅黑 Light" w:hAnsi="微软雅黑 Light" w:hint="eastAsia"/>
          <w:b/>
          <w:bCs/>
          <w:sz w:val="28"/>
          <w:szCs w:val="28"/>
        </w:rPr>
        <w:t>安全风险日管控、周排查、月调度工作制度</w:t>
      </w:r>
    </w:p>
    <w:bookmarkEnd w:id="0"/>
    <w:p w14:paraId="2F16C692" w14:textId="77777777" w:rsidR="00695EB4" w:rsidRDefault="00410740">
      <w:pPr>
        <w:spacing w:beforeLines="100" w:before="312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1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目的</w:t>
      </w:r>
    </w:p>
    <w:p w14:paraId="17CC8E82" w14:textId="36853A52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为落实企业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安全主体责任，切实履行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安全风险自查要求，加强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安全风险防控的动态管理，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、《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特种设备使用单位落实使用安全主体责任监督管理规定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》</w:t>
      </w:r>
      <w:r>
        <w:rPr>
          <w:rFonts w:ascii="微软雅黑 Light" w:eastAsia="微软雅黑 Light" w:hAnsi="微软雅黑 Light" w:hint="eastAsia"/>
          <w:sz w:val="24"/>
          <w:szCs w:val="24"/>
        </w:rPr>
        <w:t>（总局令第74</w:t>
      </w:r>
      <w:r>
        <w:rPr>
          <w:rFonts w:ascii="微软雅黑 Light" w:eastAsia="微软雅黑 Light" w:hAnsi="微软雅黑 Light"/>
          <w:sz w:val="24"/>
          <w:szCs w:val="24"/>
        </w:rPr>
        <w:t>号</w:t>
      </w:r>
      <w:r>
        <w:rPr>
          <w:rFonts w:ascii="微软雅黑 Light" w:eastAsia="微软雅黑 Light" w:hAnsi="微软雅黑 Light" w:hint="eastAsia"/>
          <w:sz w:val="24"/>
          <w:szCs w:val="24"/>
        </w:rPr>
        <w:t>）等法律法规及部门规章，制定本管理制度。</w:t>
      </w:r>
    </w:p>
    <w:p w14:paraId="1D83BEEF" w14:textId="77777777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范围</w:t>
      </w:r>
    </w:p>
    <w:p w14:paraId="6240A905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适用于XXXXX有限公司。</w:t>
      </w:r>
    </w:p>
    <w:p w14:paraId="65A1089E" w14:textId="77777777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3、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职责</w:t>
      </w:r>
    </w:p>
    <w:p w14:paraId="6DD49380" w14:textId="1B6A1B41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3.1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/>
          <w:sz w:val="24"/>
          <w:szCs w:val="24"/>
        </w:rPr>
        <w:t>负责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安全风险日管控、周排查、月调度工作制度</w:t>
      </w:r>
      <w:r>
        <w:rPr>
          <w:rFonts w:ascii="微软雅黑 Light" w:eastAsia="微软雅黑 Light" w:hAnsi="微软雅黑 Light"/>
          <w:sz w:val="24"/>
          <w:szCs w:val="24"/>
        </w:rPr>
        <w:t>文件的编制、修改</w:t>
      </w:r>
      <w:r>
        <w:rPr>
          <w:rFonts w:ascii="微软雅黑 Light" w:eastAsia="微软雅黑 Light" w:hAnsi="微软雅黑 Light" w:hint="eastAsia"/>
          <w:sz w:val="24"/>
          <w:szCs w:val="24"/>
        </w:rPr>
        <w:t>及</w:t>
      </w:r>
      <w:r>
        <w:rPr>
          <w:rFonts w:ascii="微软雅黑 Light" w:eastAsia="微软雅黑 Light" w:hAnsi="微软雅黑 Light"/>
          <w:sz w:val="24"/>
          <w:szCs w:val="24"/>
        </w:rPr>
        <w:t>更新。</w:t>
      </w:r>
    </w:p>
    <w:p w14:paraId="0F2B8A3E" w14:textId="49E4F0E3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生产办公室按照要求落实日管控、周排查、月调度相关工作，按照程序及时上报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14632001" w14:textId="663CDC73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对于风险排查中发现的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安全风险隐患问题，明确责任部门及责任人，相关责任人应采取相适应的防范措施，及时解决发现的问题，确保公司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39CF71AC" w14:textId="46C080E9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 w:rsidR="00A22964">
        <w:rPr>
          <w:rFonts w:ascii="微软雅黑 Light" w:eastAsia="微软雅黑 Light" w:hAnsi="微软雅黑 Light" w:hint="eastAsia"/>
          <w:b/>
          <w:bCs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安全日管控、周排查、月调度工作制度</w:t>
      </w:r>
    </w:p>
    <w:p w14:paraId="6648ACDF" w14:textId="2DD5F6D5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公司基于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安全风险防控的需要，结合企业的实际情况，为有效落实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安全主体责任，制定了《落实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安全主体责任风险管控清单》，建立了以下日管控、周排查、月调度工作制度和机制。</w:t>
      </w:r>
    </w:p>
    <w:p w14:paraId="0D1CDB9B" w14:textId="1DA8C7B7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.1 </w:t>
      </w:r>
      <w:r w:rsidR="00A22964">
        <w:rPr>
          <w:rFonts w:ascii="微软雅黑 Light" w:eastAsia="微软雅黑 Light" w:hAnsi="微软雅黑 Light" w:hint="eastAsia"/>
          <w:b/>
          <w:bCs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安全日管控制度</w:t>
      </w:r>
    </w:p>
    <w:p w14:paraId="27216EB3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.1.1 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48A09501" w14:textId="4E298402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5381283F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.1.2 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1CF1CD69" w14:textId="62DC46E2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0361E46E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.1.3 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5D84F4AD" w14:textId="0362E65F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日管控检查应覆盖以下内容：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50AB6AD6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5B2E7359" w14:textId="1A9489DC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200C14D8" w14:textId="7FFF548D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0A887172" w14:textId="6F4389AF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2F74E720" w14:textId="382EBF82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.2 </w:t>
      </w:r>
      <w:r w:rsidR="00A22964">
        <w:rPr>
          <w:rFonts w:ascii="微软雅黑 Light" w:eastAsia="微软雅黑 Light" w:hAnsi="微软雅黑 Light" w:hint="eastAsia"/>
          <w:b/>
          <w:bCs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安全周排查制度</w:t>
      </w:r>
    </w:p>
    <w:p w14:paraId="32D37FC2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4.2.1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76D8F3BD" w14:textId="632615B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7C0B97B0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4.2.2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63C728DB" w14:textId="105B75A2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6A774561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4.2.3 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7CAD82AF" w14:textId="72611D4F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277B7BB9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4.2.4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47461D55" w14:textId="507A75BC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.2.4.1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67E01766" w14:textId="584F8C6D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.2.4.2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1AEE95E0" w14:textId="4FC76ABF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4.2 </w:t>
      </w:r>
      <w:r w:rsidR="00A22964">
        <w:rPr>
          <w:rFonts w:ascii="微软雅黑 Light" w:eastAsia="微软雅黑 Light" w:hAnsi="微软雅黑 Light" w:hint="eastAsia"/>
          <w:b/>
          <w:bCs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安全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月调度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制度</w:t>
      </w:r>
    </w:p>
    <w:p w14:paraId="4DF8627A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4.1.1 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4CE6D3B0" w14:textId="7B7144CF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4E53D9F5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4.1.2 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01DD6FBD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27145012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4.1.3 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51509509" w14:textId="2078F11A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1B726A97" w14:textId="77777777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0F6FE10D" w14:textId="2B09A04A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52195A0E" w14:textId="45D5FEA1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31A0BCFA" w14:textId="48C70155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7E7EA041" w14:textId="19CAF2E4" w:rsidR="00695EB4" w:rsidRDefault="00410740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.1.4.4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5AD6CADC" w14:textId="77777777" w:rsidR="00695EB4" w:rsidRDefault="00410740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5、相关记录</w:t>
      </w:r>
    </w:p>
    <w:p w14:paraId="7D312D77" w14:textId="153A314F" w:rsidR="00695EB4" w:rsidRDefault="00410740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《每日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</w:t>
      </w:r>
    </w:p>
    <w:p w14:paraId="62AA1C60" w14:textId="4A0BEBDA" w:rsidR="00695EB4" w:rsidRDefault="00410740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《每周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</w:t>
      </w:r>
    </w:p>
    <w:p w14:paraId="330F6951" w14:textId="01C57838" w:rsidR="00695EB4" w:rsidRDefault="00410740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《每月</w:t>
      </w:r>
      <w:r w:rsidR="00A22964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安全调度会议纪要》</w:t>
      </w:r>
    </w:p>
    <w:p w14:paraId="7148051D" w14:textId="77777777" w:rsidR="00695EB4" w:rsidRDefault="00695EB4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72F92EAE" w14:textId="77777777" w:rsidR="00695EB4" w:rsidRDefault="00695EB4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5C80C0DF" w14:textId="77777777" w:rsidR="00695EB4" w:rsidRDefault="00410740">
      <w:pPr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XXXXX有限公司</w:t>
      </w:r>
    </w:p>
    <w:p w14:paraId="527407FF" w14:textId="77777777" w:rsidR="00695EB4" w:rsidRDefault="00410740">
      <w:pPr>
        <w:spacing w:line="500" w:lineRule="exact"/>
        <w:ind w:firstLineChars="135" w:firstLine="324"/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2023年4月13日</w:t>
      </w:r>
    </w:p>
    <w:p w14:paraId="4863AB6F" w14:textId="77777777" w:rsidR="00695EB4" w:rsidRDefault="00695EB4"/>
    <w:sectPr w:rsidR="00695EB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63823" w14:textId="77777777" w:rsidR="004544C2" w:rsidRDefault="00410740">
      <w:r>
        <w:separator/>
      </w:r>
    </w:p>
  </w:endnote>
  <w:endnote w:type="continuationSeparator" w:id="0">
    <w:p w14:paraId="06DCF8DA" w14:textId="77777777" w:rsidR="004544C2" w:rsidRDefault="0041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13C1" w14:textId="77777777" w:rsidR="00695EB4" w:rsidRDefault="00410740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72D6B" wp14:editId="2426671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4DDC0E" w14:textId="77777777" w:rsidR="00695EB4" w:rsidRDefault="0041074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</w:t>
    </w:r>
    <w:r>
      <w:rPr>
        <w:rFonts w:hint="eastAsia"/>
      </w:rPr>
      <w:t>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ECC5F" w14:textId="77777777" w:rsidR="004544C2" w:rsidRDefault="00410740">
      <w:r>
        <w:separator/>
      </w:r>
    </w:p>
  </w:footnote>
  <w:footnote w:type="continuationSeparator" w:id="0">
    <w:p w14:paraId="6D4784E5" w14:textId="77777777" w:rsidR="004544C2" w:rsidRDefault="00410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9850E18"/>
    <w:rsid w:val="00410740"/>
    <w:rsid w:val="004544C2"/>
    <w:rsid w:val="00695EB4"/>
    <w:rsid w:val="00A22964"/>
    <w:rsid w:val="19850E18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6999CA"/>
  <w15:docId w15:val="{AE33AD86-A708-467F-A68F-E6065CAB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410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107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2301</Characters>
  <Application>Microsoft Office Word</Application>
  <DocSecurity>0</DocSecurity>
  <Lines>19</Lines>
  <Paragraphs>5</Paragraphs>
  <ScaleCrop>false</ScaleCrop>
  <Manager>海天网络VX9517534</Manager>
  <Company>海天网络VX9517534</Company>
  <LinksUpToDate>false</LinksUpToDate>
  <CharactersWithSpaces>2699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2023-04-15T18:03:00Z</dcterms:created>
  <dcterms:modified xsi:type="dcterms:W3CDTF">2023-04-15T18:03:00Z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